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5427FD">
        <w:rPr>
          <w:rFonts w:asciiTheme="minorHAnsi" w:hAnsiTheme="minorHAnsi" w:cstheme="minorHAnsi"/>
          <w:sz w:val="20"/>
          <w:szCs w:val="20"/>
        </w:rPr>
        <w:t>08</w:t>
      </w:r>
      <w:r w:rsidR="007A7E84">
        <w:rPr>
          <w:rFonts w:asciiTheme="minorHAnsi" w:hAnsiTheme="minorHAnsi" w:cstheme="minorHAnsi"/>
          <w:sz w:val="20"/>
          <w:szCs w:val="20"/>
        </w:rPr>
        <w:t>D02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7A7E84">
        <w:rPr>
          <w:rFonts w:asciiTheme="minorHAnsi" w:hAnsiTheme="minorHAnsi" w:cstheme="minorHAnsi"/>
          <w:sz w:val="20"/>
          <w:szCs w:val="20"/>
        </w:rPr>
        <w:t>8.3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7A7E84">
        <w:rPr>
          <w:rFonts w:asciiTheme="minorHAnsi" w:hAnsiTheme="minorHAnsi" w:cstheme="minorHAnsi"/>
          <w:bCs w:val="0"/>
          <w:color w:val="000000"/>
          <w:sz w:val="20"/>
          <w:szCs w:val="20"/>
        </w:rPr>
        <w:t>Strong and Weak Acids and B</w:t>
      </w:r>
      <w:r w:rsidR="007A7E84" w:rsidRPr="007A7E84">
        <w:rPr>
          <w:rFonts w:asciiTheme="minorHAnsi" w:hAnsiTheme="minorHAnsi" w:cstheme="minorHAnsi"/>
          <w:bCs w:val="0"/>
          <w:color w:val="000000"/>
          <w:sz w:val="20"/>
          <w:szCs w:val="20"/>
        </w:rPr>
        <w:t xml:space="preserve">ases </w:t>
      </w:r>
      <w:r w:rsidR="00E36FEB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Notes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7F2987" w:rsidRPr="007A7E84" w:rsidRDefault="00DF12B4" w:rsidP="007A7E84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7A7E84">
        <w:rPr>
          <w:rFonts w:asciiTheme="minorHAnsi" w:hAnsiTheme="minorHAnsi" w:cstheme="minorHAnsi"/>
          <w:sz w:val="20"/>
          <w:szCs w:val="20"/>
        </w:rPr>
        <w:t xml:space="preserve">8.3.1 Distinguish between strong and weak acids and bases in terms of the extent of dissociation, reaction with water and electrical conductivity. (2) </w:t>
      </w:r>
    </w:p>
    <w:p w:rsidR="007F2987" w:rsidRDefault="00DF12B4" w:rsidP="007A7E84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7A7E84">
        <w:rPr>
          <w:rFonts w:asciiTheme="minorHAnsi" w:hAnsiTheme="minorHAnsi" w:cstheme="minorHAnsi"/>
          <w:sz w:val="20"/>
          <w:szCs w:val="20"/>
          <w:lang w:val="en-US"/>
        </w:rPr>
        <w:t xml:space="preserve">8.3.2 State whether a given acid or base is strong or weak. (1) </w:t>
      </w:r>
    </w:p>
    <w:p w:rsidR="00000000" w:rsidRPr="00F22EFB" w:rsidRDefault="00D2529A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F22EFB">
        <w:rPr>
          <w:rFonts w:asciiTheme="minorHAnsi" w:hAnsiTheme="minorHAnsi" w:cstheme="minorHAnsi"/>
          <w:sz w:val="20"/>
          <w:szCs w:val="20"/>
          <w:lang w:val="en-US"/>
        </w:rPr>
        <w:t>Students should consider hydrochloric acid, nitric acid and sulfuric acid as examples of strong acids, and carboxylic acids and carbonic acid (aqueous carbon dioxide) as weak acids.</w:t>
      </w:r>
    </w:p>
    <w:p w:rsidR="00F22EFB" w:rsidRPr="00F22EFB" w:rsidRDefault="00D2529A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F22EFB">
        <w:rPr>
          <w:rFonts w:asciiTheme="minorHAnsi" w:hAnsiTheme="minorHAnsi" w:cstheme="minorHAnsi"/>
          <w:sz w:val="20"/>
          <w:szCs w:val="20"/>
          <w:lang w:val="en-US"/>
        </w:rPr>
        <w:t>Students should consider all group 1 hydroxides and barium hydroxide as strong bases, and ammonia and amines as weak bases.</w:t>
      </w:r>
    </w:p>
    <w:p w:rsidR="007F2987" w:rsidRDefault="00DF12B4" w:rsidP="007A7E84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7A7E84">
        <w:rPr>
          <w:rFonts w:asciiTheme="minorHAnsi" w:hAnsiTheme="minorHAnsi" w:cstheme="minorHAnsi"/>
          <w:sz w:val="20"/>
          <w:szCs w:val="20"/>
          <w:lang w:val="en-US"/>
        </w:rPr>
        <w:t xml:space="preserve">8.3.3 Distinguish between strong and weak acids and bases, and determine the relative strengths of acids and bases, using experimental data. (2) </w:t>
      </w:r>
    </w:p>
    <w:p w:rsidR="00F22EFB" w:rsidRPr="007A7E84" w:rsidRDefault="00F22EFB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Complete the following table with a list of common strong and weak acids and bases needed for IB: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493"/>
        <w:gridCol w:w="2488"/>
        <w:gridCol w:w="2494"/>
        <w:gridCol w:w="2488"/>
      </w:tblGrid>
      <w:tr w:rsidR="00F22EFB" w:rsidTr="00F22EFB">
        <w:tc>
          <w:tcPr>
            <w:tcW w:w="2670" w:type="dxa"/>
            <w:shd w:val="clear" w:color="auto" w:fill="F2F2F2" w:themeFill="background1" w:themeFillShade="F2"/>
            <w:vAlign w:val="center"/>
          </w:tcPr>
          <w:p w:rsidR="00F22EFB" w:rsidRPr="00F22EFB" w:rsidRDefault="00F22EFB" w:rsidP="00F22EF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2EFB">
              <w:rPr>
                <w:rFonts w:asciiTheme="minorHAnsi" w:hAnsiTheme="minorHAnsi" w:cstheme="minorHAnsi"/>
                <w:b/>
                <w:sz w:val="20"/>
                <w:szCs w:val="20"/>
              </w:rPr>
              <w:t>Strong Acids</w:t>
            </w:r>
          </w:p>
        </w:tc>
        <w:tc>
          <w:tcPr>
            <w:tcW w:w="2671" w:type="dxa"/>
            <w:shd w:val="clear" w:color="auto" w:fill="F2F2F2" w:themeFill="background1" w:themeFillShade="F2"/>
            <w:vAlign w:val="center"/>
          </w:tcPr>
          <w:p w:rsidR="00F22EFB" w:rsidRPr="00F22EFB" w:rsidRDefault="00F22EFB" w:rsidP="00F22EF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2EFB">
              <w:rPr>
                <w:rFonts w:asciiTheme="minorHAnsi" w:hAnsiTheme="minorHAnsi" w:cstheme="minorHAnsi"/>
                <w:b/>
                <w:sz w:val="20"/>
                <w:szCs w:val="20"/>
              </w:rPr>
              <w:t>Weak Acids</w:t>
            </w:r>
          </w:p>
        </w:tc>
        <w:tc>
          <w:tcPr>
            <w:tcW w:w="2671" w:type="dxa"/>
            <w:shd w:val="clear" w:color="auto" w:fill="F2F2F2" w:themeFill="background1" w:themeFillShade="F2"/>
            <w:vAlign w:val="center"/>
          </w:tcPr>
          <w:p w:rsidR="00F22EFB" w:rsidRPr="00F22EFB" w:rsidRDefault="00F22EFB" w:rsidP="00F22EF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2EFB">
              <w:rPr>
                <w:rFonts w:asciiTheme="minorHAnsi" w:hAnsiTheme="minorHAnsi" w:cstheme="minorHAnsi"/>
                <w:b/>
                <w:sz w:val="20"/>
                <w:szCs w:val="20"/>
              </w:rPr>
              <w:t>Strong Bases</w:t>
            </w:r>
          </w:p>
        </w:tc>
        <w:tc>
          <w:tcPr>
            <w:tcW w:w="2671" w:type="dxa"/>
            <w:shd w:val="clear" w:color="auto" w:fill="F2F2F2" w:themeFill="background1" w:themeFillShade="F2"/>
            <w:vAlign w:val="center"/>
          </w:tcPr>
          <w:p w:rsidR="00F22EFB" w:rsidRPr="00F22EFB" w:rsidRDefault="00F22EFB" w:rsidP="00F22EF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2EFB">
              <w:rPr>
                <w:rFonts w:asciiTheme="minorHAnsi" w:hAnsiTheme="minorHAnsi" w:cstheme="minorHAnsi"/>
                <w:b/>
                <w:sz w:val="20"/>
                <w:szCs w:val="20"/>
              </w:rPr>
              <w:t>Weak Bases</w:t>
            </w:r>
          </w:p>
        </w:tc>
      </w:tr>
      <w:tr w:rsidR="00F22EFB" w:rsidTr="00F22EFB">
        <w:tc>
          <w:tcPr>
            <w:tcW w:w="2670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EFB" w:rsidTr="00F22EFB">
        <w:tc>
          <w:tcPr>
            <w:tcW w:w="2670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EFB" w:rsidTr="00F22EFB">
        <w:tc>
          <w:tcPr>
            <w:tcW w:w="2670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EFB" w:rsidTr="00F22EFB">
        <w:tc>
          <w:tcPr>
            <w:tcW w:w="2670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EFB" w:rsidTr="00F22EFB">
        <w:tc>
          <w:tcPr>
            <w:tcW w:w="2670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1" w:type="dxa"/>
          </w:tcPr>
          <w:p w:rsidR="00F22EFB" w:rsidRP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E1A35" w:rsidRDefault="00F22EFB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When a </w:t>
      </w:r>
      <w:r w:rsidRPr="00F22EFB">
        <w:rPr>
          <w:rFonts w:asciiTheme="minorHAnsi" w:hAnsiTheme="minorHAnsi" w:cstheme="minorHAnsi"/>
          <w:b/>
          <w:sz w:val="20"/>
          <w:szCs w:val="20"/>
        </w:rPr>
        <w:t>strong acid</w:t>
      </w:r>
      <w:r>
        <w:rPr>
          <w:rFonts w:asciiTheme="minorHAnsi" w:hAnsiTheme="minorHAnsi" w:cstheme="minorHAnsi"/>
          <w:sz w:val="20"/>
          <w:szCs w:val="20"/>
        </w:rPr>
        <w:t xml:space="preserve"> dissolves, show what happens with equations and a simple bar diagram: </w:t>
      </w: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2EFB" w:rsidRDefault="00F22EFB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Why is an equilibrium symbol used for weak acids and bases while a yields symbol is used for strong ones? </w:t>
      </w: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2EFB" w:rsidRDefault="00F22EFB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Give the general equations for the </w:t>
      </w:r>
      <w:r w:rsidRPr="00F22EFB">
        <w:rPr>
          <w:rFonts w:asciiTheme="minorHAnsi" w:hAnsiTheme="minorHAnsi" w:cstheme="minorHAnsi"/>
          <w:b/>
          <w:sz w:val="20"/>
          <w:szCs w:val="20"/>
        </w:rPr>
        <w:t>strong acids</w:t>
      </w:r>
      <w:r>
        <w:rPr>
          <w:rFonts w:asciiTheme="minorHAnsi" w:hAnsiTheme="minorHAnsi" w:cstheme="minorHAnsi"/>
          <w:sz w:val="20"/>
          <w:szCs w:val="20"/>
        </w:rPr>
        <w:t xml:space="preserve"> of hydrochloric, nitric, </w:t>
      </w:r>
      <w:proofErr w:type="spellStart"/>
      <w:r>
        <w:rPr>
          <w:rFonts w:asciiTheme="minorHAnsi" w:hAnsiTheme="minorHAnsi" w:cstheme="minorHAnsi"/>
          <w:sz w:val="20"/>
          <w:szCs w:val="20"/>
        </w:rPr>
        <w:t>sulfuric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and </w:t>
      </w:r>
      <w:proofErr w:type="spellStart"/>
      <w:r>
        <w:rPr>
          <w:rFonts w:asciiTheme="minorHAnsi" w:hAnsiTheme="minorHAnsi" w:cstheme="minorHAnsi"/>
          <w:sz w:val="20"/>
          <w:szCs w:val="20"/>
        </w:rPr>
        <w:t>perchloric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acid in aqueous solutions with water: </w:t>
      </w: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2EFB" w:rsidRDefault="00F22EFB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When a </w:t>
      </w:r>
      <w:r w:rsidRPr="00F22EFB">
        <w:rPr>
          <w:rFonts w:asciiTheme="minorHAnsi" w:hAnsiTheme="minorHAnsi" w:cstheme="minorHAnsi"/>
          <w:b/>
          <w:sz w:val="20"/>
          <w:szCs w:val="20"/>
        </w:rPr>
        <w:t>weak acid</w:t>
      </w:r>
      <w:r>
        <w:rPr>
          <w:rFonts w:asciiTheme="minorHAnsi" w:hAnsiTheme="minorHAnsi" w:cstheme="minorHAnsi"/>
          <w:sz w:val="20"/>
          <w:szCs w:val="20"/>
        </w:rPr>
        <w:t xml:space="preserve"> dissolves, show what happens with equations and a simple bar diagram:</w:t>
      </w: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B7198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2EFB" w:rsidRDefault="00F22EFB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Give the general equations for the </w:t>
      </w:r>
      <w:r>
        <w:rPr>
          <w:rFonts w:asciiTheme="minorHAnsi" w:hAnsiTheme="minorHAnsi" w:cstheme="minorHAnsi"/>
          <w:b/>
          <w:sz w:val="20"/>
          <w:szCs w:val="20"/>
        </w:rPr>
        <w:t>weak acids</w:t>
      </w:r>
      <w:r>
        <w:rPr>
          <w:rFonts w:asciiTheme="minorHAnsi" w:hAnsiTheme="minorHAnsi" w:cstheme="minorHAnsi"/>
          <w:sz w:val="20"/>
          <w:szCs w:val="20"/>
        </w:rPr>
        <w:t xml:space="preserve"> of </w:t>
      </w:r>
      <w:proofErr w:type="spellStart"/>
      <w:r>
        <w:rPr>
          <w:rFonts w:asciiTheme="minorHAnsi" w:hAnsiTheme="minorHAnsi" w:cstheme="minorHAnsi"/>
          <w:sz w:val="20"/>
          <w:szCs w:val="20"/>
        </w:rPr>
        <w:t>ethanoic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carbonic, and phosphoric acid in aqueous solutions with water: </w:t>
      </w: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Stream water has a naturally acidic pH around 5.7, explain why the presence of carbon dioxide in in the air causes this:</w:t>
      </w:r>
    </w:p>
    <w:p w:rsidR="00F20D51" w:rsidRDefault="00F20D51" w:rsidP="00F20D51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Why does carbonic acid not actually exist?  </w:t>
      </w: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2EFB" w:rsidRDefault="00F22EFB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List five methods to approach distinguishing between a strong and weak acid experimentally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9243"/>
      </w:tblGrid>
      <w:tr w:rsidR="00F22EFB" w:rsidTr="00B7198E">
        <w:tc>
          <w:tcPr>
            <w:tcW w:w="10683" w:type="dxa"/>
            <w:shd w:val="clear" w:color="auto" w:fill="F2F2F2" w:themeFill="background1" w:themeFillShade="F2"/>
            <w:vAlign w:val="center"/>
          </w:tcPr>
          <w:p w:rsidR="00F22EFB" w:rsidRPr="00B7198E" w:rsidRDefault="00B7198E" w:rsidP="00B7198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To experimentally determine difference in strong and weak acids</w:t>
            </w:r>
          </w:p>
        </w:tc>
      </w:tr>
      <w:tr w:rsidR="00F22EFB" w:rsidTr="00F22EFB">
        <w:tc>
          <w:tcPr>
            <w:tcW w:w="10683" w:type="dxa"/>
          </w:tcPr>
          <w:p w:rsid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F22EFB" w:rsidRDefault="00F20D51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EFB" w:rsidTr="00F22EFB">
        <w:tc>
          <w:tcPr>
            <w:tcW w:w="10683" w:type="dxa"/>
          </w:tcPr>
          <w:p w:rsid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F22EFB" w:rsidRDefault="00F20D51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EFB" w:rsidTr="00F22EFB">
        <w:tc>
          <w:tcPr>
            <w:tcW w:w="10683" w:type="dxa"/>
          </w:tcPr>
          <w:p w:rsid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F22EFB" w:rsidRDefault="00F20D51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EFB" w:rsidTr="00F22EFB">
        <w:tc>
          <w:tcPr>
            <w:tcW w:w="10683" w:type="dxa"/>
          </w:tcPr>
          <w:p w:rsid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F22EFB" w:rsidRDefault="00F20D51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EFB" w:rsidTr="00F22EFB">
        <w:tc>
          <w:tcPr>
            <w:tcW w:w="10683" w:type="dxa"/>
          </w:tcPr>
          <w:p w:rsidR="00F22EFB" w:rsidRDefault="00F22EFB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F22EFB" w:rsidRDefault="00F20D51" w:rsidP="00F22EFB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22EFB" w:rsidRDefault="00B7198E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Does an acid lose its strength when it’s diluted in solution? </w:t>
      </w: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For </w:t>
      </w:r>
      <w:proofErr w:type="spellStart"/>
      <w:r>
        <w:rPr>
          <w:rFonts w:asciiTheme="minorHAnsi" w:hAnsiTheme="minorHAnsi" w:cstheme="minorHAnsi"/>
          <w:sz w:val="20"/>
          <w:szCs w:val="20"/>
        </w:rPr>
        <w:t>equimolar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(same concentration) solutions of hydrochloric and </w:t>
      </w:r>
      <w:proofErr w:type="spellStart"/>
      <w:r>
        <w:rPr>
          <w:rFonts w:asciiTheme="minorHAnsi" w:hAnsiTheme="minorHAnsi" w:cstheme="minorHAnsi"/>
          <w:sz w:val="20"/>
          <w:szCs w:val="20"/>
        </w:rPr>
        <w:t>ethanoic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acid, complete the following table with comparable properties for the strong and weak acid respectively: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139"/>
        <w:gridCol w:w="3009"/>
        <w:gridCol w:w="3095"/>
      </w:tblGrid>
      <w:tr w:rsidR="00B7198E" w:rsidTr="00B7198E">
        <w:tc>
          <w:tcPr>
            <w:tcW w:w="3561" w:type="dxa"/>
            <w:shd w:val="clear" w:color="auto" w:fill="F2F2F2" w:themeFill="background1" w:themeFillShade="F2"/>
            <w:vAlign w:val="center"/>
          </w:tcPr>
          <w:p w:rsidR="00B7198E" w:rsidRPr="00B7198E" w:rsidRDefault="00B7198E" w:rsidP="00B7198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B7198E" w:rsidRPr="00B7198E" w:rsidRDefault="00B7198E" w:rsidP="00B7198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0.1 </w:t>
            </w:r>
            <w:proofErr w:type="spellStart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mol</w:t>
            </w:r>
            <w:proofErr w:type="spellEnd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dm</w:t>
            </w:r>
            <w:r w:rsidRPr="00B7198E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-3</w:t>
            </w: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HCl</w:t>
            </w:r>
            <w:proofErr w:type="spellEnd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aq</w:t>
            </w:r>
            <w:proofErr w:type="spellEnd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3561" w:type="dxa"/>
            <w:vAlign w:val="center"/>
          </w:tcPr>
          <w:p w:rsidR="00B7198E" w:rsidRPr="00B7198E" w:rsidRDefault="00B7198E" w:rsidP="00B7198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0.1 </w:t>
            </w:r>
            <w:proofErr w:type="spellStart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mol</w:t>
            </w:r>
            <w:proofErr w:type="spellEnd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dm</w:t>
            </w:r>
            <w:r w:rsidRPr="00B7198E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-3</w:t>
            </w: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CH</w:t>
            </w:r>
            <w:r w:rsidRPr="00B7198E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3</w:t>
            </w: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COOH (</w:t>
            </w:r>
            <w:proofErr w:type="spellStart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aq</w:t>
            </w:r>
            <w:proofErr w:type="spellEnd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B7198E" w:rsidTr="00B7198E">
        <w:tc>
          <w:tcPr>
            <w:tcW w:w="3561" w:type="dxa"/>
            <w:shd w:val="clear" w:color="auto" w:fill="F2F2F2" w:themeFill="background1" w:themeFillShade="F2"/>
            <w:vAlign w:val="center"/>
          </w:tcPr>
          <w:p w:rsidR="00B7198E" w:rsidRPr="00B7198E" w:rsidRDefault="00B7198E" w:rsidP="00B7198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[H</w:t>
            </w:r>
            <w:r w:rsidRPr="00B7198E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+</w:t>
            </w: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spellStart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aq</w:t>
            </w:r>
            <w:proofErr w:type="spellEnd"/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)]</w:t>
            </w:r>
          </w:p>
        </w:tc>
        <w:tc>
          <w:tcPr>
            <w:tcW w:w="3561" w:type="dxa"/>
          </w:tcPr>
          <w:p w:rsid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B7198E" w:rsidRDefault="00F20D51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</w:tcPr>
          <w:p w:rsidR="00B7198E" w:rsidRP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198E" w:rsidTr="00B7198E">
        <w:tc>
          <w:tcPr>
            <w:tcW w:w="3561" w:type="dxa"/>
            <w:shd w:val="clear" w:color="auto" w:fill="F2F2F2" w:themeFill="background1" w:themeFillShade="F2"/>
            <w:vAlign w:val="center"/>
          </w:tcPr>
          <w:p w:rsidR="00B7198E" w:rsidRPr="00B7198E" w:rsidRDefault="00B7198E" w:rsidP="00B7198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pH</w:t>
            </w:r>
          </w:p>
        </w:tc>
        <w:tc>
          <w:tcPr>
            <w:tcW w:w="3561" w:type="dxa"/>
          </w:tcPr>
          <w:p w:rsid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B7198E" w:rsidRDefault="00F20D51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</w:tcPr>
          <w:p w:rsidR="00B7198E" w:rsidRP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198E" w:rsidTr="00B7198E">
        <w:tc>
          <w:tcPr>
            <w:tcW w:w="3561" w:type="dxa"/>
            <w:shd w:val="clear" w:color="auto" w:fill="F2F2F2" w:themeFill="background1" w:themeFillShade="F2"/>
            <w:vAlign w:val="center"/>
          </w:tcPr>
          <w:p w:rsidR="00B7198E" w:rsidRPr="00B7198E" w:rsidRDefault="00B7198E" w:rsidP="00B7198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Conductivity</w:t>
            </w:r>
          </w:p>
        </w:tc>
        <w:tc>
          <w:tcPr>
            <w:tcW w:w="3561" w:type="dxa"/>
          </w:tcPr>
          <w:p w:rsid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B7198E" w:rsidRDefault="00F20D51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</w:tcPr>
          <w:p w:rsidR="00B7198E" w:rsidRP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198E" w:rsidTr="00B7198E">
        <w:tc>
          <w:tcPr>
            <w:tcW w:w="3561" w:type="dxa"/>
            <w:shd w:val="clear" w:color="auto" w:fill="F2F2F2" w:themeFill="background1" w:themeFillShade="F2"/>
            <w:vAlign w:val="center"/>
          </w:tcPr>
          <w:p w:rsidR="00B7198E" w:rsidRPr="00B7198E" w:rsidRDefault="00B7198E" w:rsidP="00B7198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Reaction rate with Mg</w:t>
            </w:r>
          </w:p>
        </w:tc>
        <w:tc>
          <w:tcPr>
            <w:tcW w:w="3561" w:type="dxa"/>
          </w:tcPr>
          <w:p w:rsid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B7198E" w:rsidRDefault="00F20D51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1" w:type="dxa"/>
          </w:tcPr>
          <w:p w:rsidR="00B7198E" w:rsidRP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198E" w:rsidTr="00B7198E">
        <w:tc>
          <w:tcPr>
            <w:tcW w:w="3561" w:type="dxa"/>
            <w:shd w:val="clear" w:color="auto" w:fill="F2F2F2" w:themeFill="background1" w:themeFillShade="F2"/>
            <w:vAlign w:val="center"/>
          </w:tcPr>
          <w:p w:rsidR="00B7198E" w:rsidRPr="00B7198E" w:rsidRDefault="00B7198E" w:rsidP="00B7198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98E">
              <w:rPr>
                <w:rFonts w:asciiTheme="minorHAnsi" w:hAnsiTheme="minorHAnsi" w:cstheme="minorHAnsi"/>
                <w:b/>
                <w:sz w:val="20"/>
                <w:szCs w:val="20"/>
              </w:rPr>
              <w:t>Reaction rate with CaCO</w:t>
            </w:r>
            <w:r w:rsidRPr="00B7198E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561" w:type="dxa"/>
          </w:tcPr>
          <w:p w:rsid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0D51" w:rsidRPr="00B7198E" w:rsidRDefault="00F20D51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561" w:type="dxa"/>
          </w:tcPr>
          <w:p w:rsidR="00B7198E" w:rsidRPr="00B7198E" w:rsidRDefault="00B7198E" w:rsidP="00B7198E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7198E" w:rsidRDefault="00B7198E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Explain how the effect of strong and weak bases are similar and yet different to that of like bases when dissolved in solution by providing the proper </w:t>
      </w:r>
      <w:r w:rsidR="00F20D51">
        <w:rPr>
          <w:rFonts w:asciiTheme="minorHAnsi" w:hAnsiTheme="minorHAnsi" w:cstheme="minorHAnsi"/>
          <w:sz w:val="20"/>
          <w:szCs w:val="20"/>
        </w:rPr>
        <w:t xml:space="preserve">generic </w:t>
      </w:r>
      <w:r>
        <w:rPr>
          <w:rFonts w:asciiTheme="minorHAnsi" w:hAnsiTheme="minorHAnsi" w:cstheme="minorHAnsi"/>
          <w:sz w:val="20"/>
          <w:szCs w:val="20"/>
        </w:rPr>
        <w:t xml:space="preserve">equations and explanations: </w:t>
      </w: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Give the general equations for the </w:t>
      </w:r>
      <w:r w:rsidRPr="00F22EFB">
        <w:rPr>
          <w:rFonts w:asciiTheme="minorHAnsi" w:hAnsiTheme="minorHAnsi" w:cstheme="minorHAnsi"/>
          <w:b/>
          <w:sz w:val="20"/>
          <w:szCs w:val="20"/>
        </w:rPr>
        <w:t xml:space="preserve">strong </w:t>
      </w:r>
      <w:r>
        <w:rPr>
          <w:rFonts w:asciiTheme="minorHAnsi" w:hAnsiTheme="minorHAnsi" w:cstheme="minorHAnsi"/>
          <w:b/>
          <w:sz w:val="20"/>
          <w:szCs w:val="20"/>
        </w:rPr>
        <w:t>bases</w:t>
      </w:r>
      <w:r>
        <w:rPr>
          <w:rFonts w:asciiTheme="minorHAnsi" w:hAnsiTheme="minorHAnsi" w:cstheme="minorHAnsi"/>
          <w:sz w:val="20"/>
          <w:szCs w:val="20"/>
        </w:rPr>
        <w:t xml:space="preserve"> of </w:t>
      </w:r>
      <w:r>
        <w:rPr>
          <w:rFonts w:asciiTheme="minorHAnsi" w:hAnsiTheme="minorHAnsi" w:cstheme="minorHAnsi"/>
          <w:sz w:val="20"/>
          <w:szCs w:val="20"/>
        </w:rPr>
        <w:t>sodium hydroxide, potassium hydroxide, and barium hydroxide</w:t>
      </w:r>
      <w:r>
        <w:rPr>
          <w:rFonts w:asciiTheme="minorHAnsi" w:hAnsiTheme="minorHAnsi" w:cstheme="minorHAnsi"/>
          <w:sz w:val="20"/>
          <w:szCs w:val="20"/>
        </w:rPr>
        <w:t xml:space="preserve"> in aqueous solutions with water: </w:t>
      </w: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Default="00B7198E" w:rsidP="00B7198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Give the general equations for the </w:t>
      </w:r>
      <w:r>
        <w:rPr>
          <w:rFonts w:asciiTheme="minorHAnsi" w:hAnsiTheme="minorHAnsi" w:cstheme="minorHAnsi"/>
          <w:b/>
          <w:sz w:val="20"/>
          <w:szCs w:val="20"/>
        </w:rPr>
        <w:t>weak bases</w:t>
      </w:r>
      <w:r>
        <w:rPr>
          <w:rFonts w:asciiTheme="minorHAnsi" w:hAnsiTheme="minorHAnsi" w:cstheme="minorHAnsi"/>
          <w:sz w:val="20"/>
          <w:szCs w:val="20"/>
        </w:rPr>
        <w:t xml:space="preserve"> of </w:t>
      </w:r>
      <w:r>
        <w:rPr>
          <w:rFonts w:asciiTheme="minorHAnsi" w:hAnsiTheme="minorHAnsi" w:cstheme="minorHAnsi"/>
          <w:sz w:val="20"/>
          <w:szCs w:val="20"/>
        </w:rPr>
        <w:t>ammonia and ethylamine</w:t>
      </w:r>
      <w:r>
        <w:rPr>
          <w:rFonts w:asciiTheme="minorHAnsi" w:hAnsiTheme="minorHAnsi" w:cstheme="minorHAnsi"/>
          <w:sz w:val="20"/>
          <w:szCs w:val="20"/>
        </w:rPr>
        <w:t xml:space="preserve"> in aqueous solutions with water: </w:t>
      </w: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20D51" w:rsidRDefault="00F20D51" w:rsidP="00F20D51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B7198E" w:rsidRPr="00A561D4" w:rsidRDefault="00B7198E" w:rsidP="00F22EF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Calcium hydroxide is considered a strong base, provide an equation for the addition of </w:t>
      </w:r>
      <w:proofErr w:type="spellStart"/>
      <w:r>
        <w:rPr>
          <w:rFonts w:asciiTheme="minorHAnsi" w:hAnsiTheme="minorHAnsi" w:cstheme="minorHAnsi"/>
          <w:sz w:val="20"/>
          <w:szCs w:val="20"/>
        </w:rPr>
        <w:t>Ca</w:t>
      </w:r>
      <w:proofErr w:type="spellEnd"/>
      <w:r>
        <w:rPr>
          <w:rFonts w:asciiTheme="minorHAnsi" w:hAnsiTheme="minorHAnsi" w:cstheme="minorHAnsi"/>
          <w:sz w:val="20"/>
          <w:szCs w:val="20"/>
        </w:rPr>
        <w:t>(OH)</w:t>
      </w:r>
      <w:r>
        <w:rPr>
          <w:rFonts w:asciiTheme="minorHAnsi" w:hAnsiTheme="minorHAnsi" w:cstheme="minorHAnsi"/>
          <w:sz w:val="20"/>
          <w:szCs w:val="20"/>
          <w:vertAlign w:val="subscript"/>
        </w:rPr>
        <w:t>2</w:t>
      </w:r>
      <w:r>
        <w:rPr>
          <w:rFonts w:asciiTheme="minorHAnsi" w:hAnsiTheme="minorHAnsi" w:cstheme="minorHAnsi"/>
          <w:sz w:val="20"/>
          <w:szCs w:val="20"/>
        </w:rPr>
        <w:t xml:space="preserve">(s) to aqueous solution and explain the limitations of effectiveness of this compound: </w:t>
      </w:r>
    </w:p>
    <w:sectPr w:rsidR="00B7198E" w:rsidRPr="00A561D4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29A" w:rsidRDefault="00D2529A" w:rsidP="002A3EE1">
      <w:r>
        <w:separator/>
      </w:r>
    </w:p>
  </w:endnote>
  <w:endnote w:type="continuationSeparator" w:id="0">
    <w:p w:rsidR="00D2529A" w:rsidRDefault="00D2529A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29A" w:rsidRDefault="00D2529A" w:rsidP="002A3EE1">
      <w:r>
        <w:separator/>
      </w:r>
    </w:p>
  </w:footnote>
  <w:footnote w:type="continuationSeparator" w:id="0">
    <w:p w:rsidR="00D2529A" w:rsidRDefault="00D2529A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5427FD">
      <w:rPr>
        <w:rFonts w:asciiTheme="minorHAnsi" w:hAnsiTheme="minorHAnsi" w:cstheme="minorHAnsi"/>
        <w:sz w:val="20"/>
        <w:szCs w:val="20"/>
      </w:rPr>
      <w:t>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887D42"/>
    <w:multiLevelType w:val="hybridMultilevel"/>
    <w:tmpl w:val="1F8CC020"/>
    <w:lvl w:ilvl="0" w:tplc="401CBE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CE2F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007B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9873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E602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740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765F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D83B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D6D4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D35BE3"/>
    <w:multiLevelType w:val="hybridMultilevel"/>
    <w:tmpl w:val="ABA0CC20"/>
    <w:lvl w:ilvl="0" w:tplc="8A4C03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6A25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50B1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02CF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90D4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486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820A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4427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F4A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8A3CCA"/>
    <w:multiLevelType w:val="hybridMultilevel"/>
    <w:tmpl w:val="AF445DBE"/>
    <w:lvl w:ilvl="0" w:tplc="AE66E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A3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A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26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64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2A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A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C2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FC27ED"/>
    <w:multiLevelType w:val="hybridMultilevel"/>
    <w:tmpl w:val="D876D380"/>
    <w:lvl w:ilvl="0" w:tplc="7606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638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766D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E31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C5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60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A09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7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541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C2290F"/>
    <w:multiLevelType w:val="hybridMultilevel"/>
    <w:tmpl w:val="D71AA354"/>
    <w:lvl w:ilvl="0" w:tplc="7FA0A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C7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2E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A3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4E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E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5F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B3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89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3B1745"/>
    <w:multiLevelType w:val="hybridMultilevel"/>
    <w:tmpl w:val="D3F6289C"/>
    <w:lvl w:ilvl="0" w:tplc="45927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04E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DCA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CD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CE4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C6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0C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ED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BC0443"/>
    <w:multiLevelType w:val="hybridMultilevel"/>
    <w:tmpl w:val="553686B8"/>
    <w:lvl w:ilvl="0" w:tplc="BDAA95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CC6E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6417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8A51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8CD1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1E0A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08FF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B675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70E9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E945F3"/>
    <w:multiLevelType w:val="hybridMultilevel"/>
    <w:tmpl w:val="7D72E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342947"/>
    <w:multiLevelType w:val="hybridMultilevel"/>
    <w:tmpl w:val="6AEC3BDA"/>
    <w:lvl w:ilvl="0" w:tplc="8B4456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4B1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2A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1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4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25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2CA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86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31"/>
  </w:num>
  <w:num w:numId="4">
    <w:abstractNumId w:val="1"/>
  </w:num>
  <w:num w:numId="5">
    <w:abstractNumId w:val="24"/>
  </w:num>
  <w:num w:numId="6">
    <w:abstractNumId w:val="25"/>
  </w:num>
  <w:num w:numId="7">
    <w:abstractNumId w:val="12"/>
  </w:num>
  <w:num w:numId="8">
    <w:abstractNumId w:val="15"/>
  </w:num>
  <w:num w:numId="9">
    <w:abstractNumId w:val="26"/>
  </w:num>
  <w:num w:numId="10">
    <w:abstractNumId w:val="7"/>
  </w:num>
  <w:num w:numId="11">
    <w:abstractNumId w:val="17"/>
  </w:num>
  <w:num w:numId="12">
    <w:abstractNumId w:val="10"/>
  </w:num>
  <w:num w:numId="13">
    <w:abstractNumId w:val="6"/>
  </w:num>
  <w:num w:numId="14">
    <w:abstractNumId w:val="29"/>
  </w:num>
  <w:num w:numId="15">
    <w:abstractNumId w:val="11"/>
  </w:num>
  <w:num w:numId="16">
    <w:abstractNumId w:val="16"/>
  </w:num>
  <w:num w:numId="17">
    <w:abstractNumId w:val="23"/>
  </w:num>
  <w:num w:numId="18">
    <w:abstractNumId w:val="3"/>
  </w:num>
  <w:num w:numId="19">
    <w:abstractNumId w:val="20"/>
  </w:num>
  <w:num w:numId="20">
    <w:abstractNumId w:val="19"/>
  </w:num>
  <w:num w:numId="21">
    <w:abstractNumId w:val="21"/>
  </w:num>
  <w:num w:numId="22">
    <w:abstractNumId w:val="5"/>
  </w:num>
  <w:num w:numId="23">
    <w:abstractNumId w:val="28"/>
  </w:num>
  <w:num w:numId="24">
    <w:abstractNumId w:val="13"/>
  </w:num>
  <w:num w:numId="25">
    <w:abstractNumId w:val="22"/>
  </w:num>
  <w:num w:numId="26">
    <w:abstractNumId w:val="9"/>
  </w:num>
  <w:num w:numId="27">
    <w:abstractNumId w:val="18"/>
  </w:num>
  <w:num w:numId="28">
    <w:abstractNumId w:val="30"/>
  </w:num>
  <w:num w:numId="29">
    <w:abstractNumId w:val="14"/>
  </w:num>
  <w:num w:numId="30">
    <w:abstractNumId w:val="4"/>
  </w:num>
  <w:num w:numId="31">
    <w:abstractNumId w:val="8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15F54"/>
    <w:rsid w:val="0003487D"/>
    <w:rsid w:val="00042EB0"/>
    <w:rsid w:val="00083C0A"/>
    <w:rsid w:val="000A139A"/>
    <w:rsid w:val="000C16E0"/>
    <w:rsid w:val="000F75D1"/>
    <w:rsid w:val="001157A7"/>
    <w:rsid w:val="00127992"/>
    <w:rsid w:val="00210FEC"/>
    <w:rsid w:val="0021415A"/>
    <w:rsid w:val="002536E3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47D98"/>
    <w:rsid w:val="004D32E8"/>
    <w:rsid w:val="004F4E28"/>
    <w:rsid w:val="00535779"/>
    <w:rsid w:val="005427FD"/>
    <w:rsid w:val="005962C0"/>
    <w:rsid w:val="005C4897"/>
    <w:rsid w:val="005C4D55"/>
    <w:rsid w:val="005F6089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A7E84"/>
    <w:rsid w:val="007E362A"/>
    <w:rsid w:val="007F2987"/>
    <w:rsid w:val="0089403C"/>
    <w:rsid w:val="008A18A4"/>
    <w:rsid w:val="008E1A35"/>
    <w:rsid w:val="008E434D"/>
    <w:rsid w:val="00931D88"/>
    <w:rsid w:val="00953E4A"/>
    <w:rsid w:val="00977F71"/>
    <w:rsid w:val="00995CAD"/>
    <w:rsid w:val="009F369E"/>
    <w:rsid w:val="00A561D4"/>
    <w:rsid w:val="00A80BEA"/>
    <w:rsid w:val="00A914B9"/>
    <w:rsid w:val="00A92563"/>
    <w:rsid w:val="00A962E2"/>
    <w:rsid w:val="00AB6845"/>
    <w:rsid w:val="00AD07BD"/>
    <w:rsid w:val="00AD1BB3"/>
    <w:rsid w:val="00AE0236"/>
    <w:rsid w:val="00B117BD"/>
    <w:rsid w:val="00B50108"/>
    <w:rsid w:val="00B7198E"/>
    <w:rsid w:val="00B8722E"/>
    <w:rsid w:val="00B92D32"/>
    <w:rsid w:val="00B975D2"/>
    <w:rsid w:val="00BB211C"/>
    <w:rsid w:val="00BC7A1F"/>
    <w:rsid w:val="00BD5AC0"/>
    <w:rsid w:val="00BF5DBA"/>
    <w:rsid w:val="00C00CC8"/>
    <w:rsid w:val="00C25830"/>
    <w:rsid w:val="00C702DC"/>
    <w:rsid w:val="00CB7B7F"/>
    <w:rsid w:val="00D2529A"/>
    <w:rsid w:val="00D4182C"/>
    <w:rsid w:val="00D76919"/>
    <w:rsid w:val="00DC29B5"/>
    <w:rsid w:val="00DF12B4"/>
    <w:rsid w:val="00DF4B54"/>
    <w:rsid w:val="00E02A0D"/>
    <w:rsid w:val="00E36FEB"/>
    <w:rsid w:val="00E461C0"/>
    <w:rsid w:val="00E51E38"/>
    <w:rsid w:val="00F20D51"/>
    <w:rsid w:val="00F22EFB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74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02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94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5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61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30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2011-05-06T11:43:00Z</dcterms:created>
  <dcterms:modified xsi:type="dcterms:W3CDTF">2011-05-06T12:14:00Z</dcterms:modified>
</cp:coreProperties>
</file>